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F25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E5BD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E5BD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825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9E5B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7DA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6093A" w:rsidP="006825B8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Выкатной от </w:t>
      </w:r>
      <w:r w:rsidR="006825B8">
        <w:rPr>
          <w:rFonts w:ascii="Times New Roman" w:hAnsi="Times New Roman"/>
          <w:sz w:val="28"/>
          <w:szCs w:val="28"/>
        </w:rPr>
        <w:t>29.12.2022 № 11</w:t>
      </w:r>
      <w:r w:rsidR="00BE7DA1">
        <w:rPr>
          <w:rFonts w:ascii="Times New Roman" w:hAnsi="Times New Roman"/>
          <w:sz w:val="28"/>
          <w:szCs w:val="28"/>
        </w:rPr>
        <w:t>6</w:t>
      </w:r>
      <w:r w:rsidR="006825B8">
        <w:rPr>
          <w:rFonts w:ascii="Times New Roman" w:hAnsi="Times New Roman"/>
          <w:sz w:val="28"/>
          <w:szCs w:val="28"/>
        </w:rPr>
        <w:t xml:space="preserve"> «</w:t>
      </w:r>
      <w:r w:rsidR="00BE7DA1" w:rsidRPr="00531B29">
        <w:rPr>
          <w:rFonts w:ascii="Times New Roman" w:hAnsi="Times New Roman"/>
          <w:sz w:val="28"/>
          <w:szCs w:val="28"/>
        </w:rPr>
        <w:t xml:space="preserve">Об </w:t>
      </w:r>
      <w:r w:rsidR="00BE7DA1" w:rsidRPr="00270875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</w:t>
      </w:r>
      <w:r w:rsidR="006825B8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93A" w:rsidRDefault="006825B8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8721E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="00BE7DA1" w:rsidRPr="00E872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721E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E7DA1">
        <w:rPr>
          <w:rFonts w:ascii="Times New Roman" w:eastAsia="Times New Roman" w:hAnsi="Times New Roman"/>
          <w:sz w:val="28"/>
          <w:szCs w:val="28"/>
          <w:lang w:eastAsia="ru-RU"/>
        </w:rPr>
        <w:t>Федеральными законами от 27.07.2010 № 210-ФЗ «</w:t>
      </w:r>
      <w:r w:rsidR="00E8721E" w:rsidRPr="00E8721E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E7D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6093A" w:rsidRPr="00260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E7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24.11.1995 № 181-ФЗ «</w:t>
      </w:r>
      <w:r w:rsidR="00E8721E" w:rsidRPr="00E872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 w:rsidR="00BE7D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="00E872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26.03.2016 № 236</w:t>
      </w:r>
      <w:r w:rsidR="0026093A" w:rsidRPr="002609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872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8721E" w:rsidRPr="00E872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требованиях к предоставлению в электронной форме государственных и муниципальных услуг</w:t>
      </w:r>
      <w:r w:rsidR="00E872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</w:t>
      </w:r>
      <w:r w:rsidR="0026093A" w:rsidRPr="0026093A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Уставом сельского поселения Выкатной:</w:t>
      </w:r>
    </w:p>
    <w:p w:rsidR="0026093A" w:rsidRPr="0026093A" w:rsidRDefault="0026093A" w:rsidP="002609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093A" w:rsidRPr="00BE7DA1" w:rsidRDefault="00CE794D" w:rsidP="0026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093A" w:rsidRPr="00E8721E">
        <w:rPr>
          <w:rFonts w:ascii="Times New Roman" w:hAnsi="Times New Roman"/>
          <w:sz w:val="28"/>
          <w:szCs w:val="28"/>
        </w:rPr>
        <w:t xml:space="preserve">Внести в </w:t>
      </w:r>
      <w:r w:rsidR="006825B8" w:rsidRPr="00E8721E">
        <w:rPr>
          <w:rFonts w:ascii="Times New Roman" w:hAnsi="Times New Roman"/>
          <w:sz w:val="28"/>
          <w:szCs w:val="28"/>
        </w:rPr>
        <w:t>п</w:t>
      </w:r>
      <w:r w:rsidR="0026093A" w:rsidRPr="00E8721E">
        <w:rPr>
          <w:rFonts w:ascii="Times New Roman" w:hAnsi="Times New Roman"/>
          <w:sz w:val="28"/>
          <w:szCs w:val="28"/>
        </w:rPr>
        <w:t>остановлени</w:t>
      </w:r>
      <w:r w:rsidR="006825B8" w:rsidRPr="00E8721E">
        <w:rPr>
          <w:rFonts w:ascii="Times New Roman" w:hAnsi="Times New Roman"/>
          <w:sz w:val="28"/>
          <w:szCs w:val="28"/>
        </w:rPr>
        <w:t>е</w:t>
      </w:r>
      <w:r w:rsidR="0026093A" w:rsidRPr="00E8721E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6825B8" w:rsidRPr="00E8721E">
        <w:rPr>
          <w:rFonts w:ascii="Times New Roman" w:hAnsi="Times New Roman"/>
          <w:sz w:val="28"/>
          <w:szCs w:val="28"/>
        </w:rPr>
        <w:t>от 29.12.2022 № 11</w:t>
      </w:r>
      <w:r w:rsidR="00E8721E" w:rsidRPr="00E8721E">
        <w:rPr>
          <w:rFonts w:ascii="Times New Roman" w:hAnsi="Times New Roman"/>
          <w:sz w:val="28"/>
          <w:szCs w:val="28"/>
        </w:rPr>
        <w:t>6</w:t>
      </w:r>
      <w:r w:rsidR="006825B8" w:rsidRPr="00E8721E">
        <w:rPr>
          <w:rFonts w:ascii="Times New Roman" w:hAnsi="Times New Roman"/>
          <w:sz w:val="28"/>
          <w:szCs w:val="28"/>
        </w:rPr>
        <w:t xml:space="preserve"> «</w:t>
      </w:r>
      <w:r w:rsidR="00E8721E" w:rsidRPr="00E8721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</w:t>
      </w:r>
      <w:r w:rsidR="006825B8" w:rsidRPr="00E8721E">
        <w:rPr>
          <w:rFonts w:ascii="Times New Roman" w:hAnsi="Times New Roman"/>
          <w:sz w:val="28"/>
          <w:szCs w:val="28"/>
        </w:rPr>
        <w:t xml:space="preserve">» </w:t>
      </w:r>
      <w:r w:rsidR="0026093A" w:rsidRPr="00E8721E">
        <w:rPr>
          <w:rFonts w:ascii="Times New Roman" w:hAnsi="Times New Roman"/>
          <w:sz w:val="28"/>
          <w:szCs w:val="28"/>
        </w:rPr>
        <w:t>следующие изменения:</w:t>
      </w:r>
    </w:p>
    <w:p w:rsidR="00E8721E" w:rsidRDefault="00E8721E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776932" w:rsidRDefault="0077693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21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6825B8" w:rsidRPr="00E872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721E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 w:rsidR="00E8721E" w:rsidRPr="00E872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825B8" w:rsidRPr="00E8721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E8721E" w:rsidRPr="00E8721E">
        <w:rPr>
          <w:rFonts w:ascii="Times New Roman" w:eastAsia="Times New Roman" w:hAnsi="Times New Roman"/>
          <w:sz w:val="28"/>
          <w:szCs w:val="28"/>
          <w:lang w:eastAsia="ru-RU"/>
        </w:rPr>
        <w:t>35.2</w:t>
      </w:r>
      <w:r w:rsidR="006825B8" w:rsidRPr="00E872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21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8721E" w:rsidRDefault="00E8721E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«- </w:t>
      </w:r>
      <w:r w:rsidRPr="00E872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</w:t>
      </w:r>
      <w:r w:rsidRPr="00E872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</w:t>
      </w:r>
      <w:r w:rsidRPr="00E8721E">
        <w:rPr>
          <w:rFonts w:ascii="Times New Roman" w:eastAsia="Times New Roman" w:hAnsi="Times New Roman"/>
          <w:sz w:val="28"/>
          <w:szCs w:val="28"/>
          <w:lang w:eastAsia="ru-RU"/>
        </w:rPr>
        <w:t>, а также проверять соответствие копий представляемых документов (за исключением нотариально заверенных) их оригиналам;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8721E" w:rsidRDefault="00E8721E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275" w:rsidRDefault="00E8721E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C53F9E" w:rsidRPr="00C53F9E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C53F9E">
        <w:rPr>
          <w:rFonts w:ascii="Times New Roman" w:eastAsia="Times New Roman" w:hAnsi="Times New Roman"/>
          <w:sz w:val="28"/>
          <w:szCs w:val="28"/>
          <w:lang w:eastAsia="ru-RU"/>
        </w:rPr>
        <w:t xml:space="preserve"> 23.5</w:t>
      </w:r>
      <w:r w:rsidR="00B5427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53F9E" w:rsidRDefault="00B54275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53F9E" w:rsidRPr="00C53F9E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4009B" w:rsidRDefault="0044009B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09B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E8721E" w:rsidRDefault="00B54275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B54275">
        <w:rPr>
          <w:rFonts w:ascii="Times New Roman" w:eastAsia="Times New Roman" w:hAnsi="Times New Roman"/>
          <w:sz w:val="28"/>
          <w:szCs w:val="28"/>
          <w:lang w:eastAsia="ru-RU"/>
        </w:rPr>
        <w:t>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B54275" w:rsidRDefault="00B54275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B54275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54275" w:rsidRDefault="00B54275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B54275">
        <w:rPr>
          <w:rFonts w:ascii="Times New Roman" w:eastAsia="Times New Roman" w:hAnsi="Times New Roman"/>
          <w:sz w:val="28"/>
          <w:szCs w:val="28"/>
          <w:lang w:eastAsia="ru-RU"/>
        </w:rPr>
        <w:t>уведомление о факте получения информации, подтверждающей оплату услуги;</w:t>
      </w:r>
    </w:p>
    <w:p w:rsidR="00B54275" w:rsidRDefault="00B54275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44009B" w:rsidRPr="0044009B">
        <w:rPr>
          <w:rFonts w:ascii="Times New Roman" w:eastAsia="Times New Roman" w:hAnsi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 w:rsidR="0044009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54275" w:rsidRDefault="00B54275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275" w:rsidRDefault="00B54275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C53F9E">
        <w:rPr>
          <w:rFonts w:ascii="Times New Roman" w:eastAsia="Times New Roman" w:hAnsi="Times New Roman"/>
          <w:sz w:val="28"/>
          <w:szCs w:val="28"/>
          <w:lang w:eastAsia="ru-RU"/>
        </w:rPr>
        <w:t>Пункт 23.4</w:t>
      </w:r>
      <w:r w:rsidR="00C53F9E" w:rsidRPr="00C53F9E">
        <w:t xml:space="preserve"> </w:t>
      </w:r>
      <w:r w:rsidR="00C53F9E" w:rsidRPr="00C53F9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53F9E" w:rsidRPr="00C53F9E" w:rsidRDefault="00C53F9E" w:rsidP="00C53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3F9E">
        <w:rPr>
          <w:rFonts w:ascii="Times New Roman" w:eastAsia="Times New Roman" w:hAnsi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возможность:</w:t>
      </w:r>
    </w:p>
    <w:p w:rsidR="00C53F9E" w:rsidRPr="00C53F9E" w:rsidRDefault="00C53F9E" w:rsidP="00C53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F9E">
        <w:rPr>
          <w:rFonts w:ascii="Times New Roman" w:eastAsia="Times New Roman" w:hAnsi="Times New Roman"/>
          <w:sz w:val="28"/>
          <w:szCs w:val="28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C53F9E" w:rsidRPr="00C53F9E" w:rsidRDefault="00C53F9E" w:rsidP="00C53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F9E">
        <w:rPr>
          <w:rFonts w:ascii="Times New Roman" w:eastAsia="Times New Roman" w:hAnsi="Times New Roman"/>
          <w:sz w:val="28"/>
          <w:szCs w:val="28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C53F9E" w:rsidRPr="00C53F9E" w:rsidRDefault="00C53F9E" w:rsidP="00C53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F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C53F9E" w:rsidRDefault="00C53F9E" w:rsidP="00C53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F9E">
        <w:rPr>
          <w:rFonts w:ascii="Times New Roman" w:eastAsia="Times New Roman" w:hAnsi="Times New Roman"/>
          <w:sz w:val="28"/>
          <w:szCs w:val="28"/>
          <w:lang w:eastAsia="ru-RU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54275" w:rsidRDefault="00B54275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90A" w:rsidRDefault="0096090A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Абзац 4 пункта 23.1</w:t>
      </w:r>
      <w:r w:rsidR="000B1A3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подпунктом 7)</w:t>
      </w:r>
      <w:r w:rsidR="004A2B0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0B1A3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1A31" w:rsidRDefault="000B1A31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B5B0C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5B5B0C" w:rsidRPr="005B5B0C">
        <w:rPr>
          <w:rFonts w:ascii="Times New Roman" w:eastAsia="Times New Roman" w:hAnsi="Times New Roman"/>
          <w:sz w:val="28"/>
          <w:szCs w:val="28"/>
          <w:lang w:eastAsia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6090A" w:rsidRDefault="0096090A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02" w:rsidRDefault="005B5B0C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4A2B02">
        <w:rPr>
          <w:rFonts w:ascii="Times New Roman" w:eastAsia="Times New Roman" w:hAnsi="Times New Roman"/>
          <w:sz w:val="28"/>
          <w:szCs w:val="28"/>
          <w:lang w:eastAsia="ru-RU"/>
        </w:rPr>
        <w:t>Абзац 3 пункта 23.1 изложить в следующей редакции:</w:t>
      </w:r>
    </w:p>
    <w:p w:rsidR="005B5B0C" w:rsidRDefault="004A2B0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A2B02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A2B02" w:rsidRDefault="004A2B0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02" w:rsidRDefault="004A2B02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Пункт 22.1 дополнить подпунктом 8)</w:t>
      </w:r>
      <w:r w:rsidR="00C84E8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содержания;</w:t>
      </w:r>
    </w:p>
    <w:p w:rsidR="00C84E8B" w:rsidRDefault="00C84E8B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«8) </w:t>
      </w:r>
      <w:r w:rsidRPr="00C84E8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6090A" w:rsidRDefault="0096090A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8B" w:rsidRPr="00AD3B73" w:rsidRDefault="00C84E8B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="00AD3B73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Раздела </w:t>
      </w:r>
      <w:r w:rsidR="00AD3B7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AD3B7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D3B73" w:rsidRDefault="00AD3B73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Pr="00AD3B73">
        <w:rPr>
          <w:rFonts w:ascii="Times New Roman" w:eastAsia="Times New Roman" w:hAnsi="Times New Roman"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D3B73" w:rsidRDefault="00AD3B73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DD1" w:rsidRDefault="00AD3B73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1.8. Абзац</w:t>
      </w:r>
      <w:r w:rsidR="00530DD1">
        <w:rPr>
          <w:rFonts w:ascii="Times New Roman" w:eastAsia="Times New Roman" w:hAnsi="Times New Roman"/>
          <w:sz w:val="28"/>
          <w:szCs w:val="28"/>
          <w:lang w:eastAsia="ru-RU"/>
        </w:rPr>
        <w:t xml:space="preserve"> 3 пункта 18.1 после слов «</w:t>
      </w:r>
      <w:r w:rsidR="00530DD1" w:rsidRPr="00530DD1">
        <w:rPr>
          <w:rFonts w:ascii="Times New Roman" w:eastAsia="Times New Roman" w:hAnsi="Times New Roman"/>
          <w:sz w:val="28"/>
          <w:szCs w:val="28"/>
          <w:lang w:eastAsia="ru-RU"/>
        </w:rPr>
        <w:t>перевозящих таких инвалидов и (или) детей-инвалидов.</w:t>
      </w:r>
      <w:r w:rsidR="00530DD1">
        <w:rPr>
          <w:rFonts w:ascii="Times New Roman" w:eastAsia="Times New Roman" w:hAnsi="Times New Roman"/>
          <w:sz w:val="28"/>
          <w:szCs w:val="28"/>
          <w:lang w:eastAsia="ru-RU"/>
        </w:rPr>
        <w:t>» дополнить словами</w:t>
      </w:r>
      <w:r w:rsidR="00745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0DD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0DD1" w:rsidRPr="00530DD1">
        <w:rPr>
          <w:rFonts w:ascii="Times New Roman" w:eastAsia="Times New Roman" w:hAnsi="Times New Roman"/>
          <w:sz w:val="28"/>
          <w:szCs w:val="28"/>
          <w:lang w:eastAsia="ru-RU"/>
        </w:rPr>
        <w:t>На граждан из числа инвалидов III группы распространяются нормы, определяемом Правительством Российской Федерации. На указанных транспортных средствах должен быть у</w:t>
      </w:r>
      <w:r w:rsidR="00530DD1">
        <w:rPr>
          <w:rFonts w:ascii="Times New Roman" w:eastAsia="Times New Roman" w:hAnsi="Times New Roman"/>
          <w:sz w:val="28"/>
          <w:szCs w:val="28"/>
          <w:lang w:eastAsia="ru-RU"/>
        </w:rPr>
        <w:t>становлен опознавательный знак «</w:t>
      </w:r>
      <w:r w:rsidR="00530DD1" w:rsidRPr="00530DD1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 w:rsidR="00530DD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30DD1" w:rsidRPr="00530DD1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информация об этих транспортных средствах должна быть внесена в </w:t>
      </w:r>
      <w:r w:rsidR="00530DD1">
        <w:rPr>
          <w:rFonts w:ascii="Times New Roman" w:eastAsia="Times New Roman" w:hAnsi="Times New Roman"/>
          <w:sz w:val="28"/>
          <w:szCs w:val="28"/>
          <w:lang w:eastAsia="ru-RU"/>
        </w:rPr>
        <w:t>федеральный реестр инвалидов.»;</w:t>
      </w:r>
    </w:p>
    <w:p w:rsidR="00530DD1" w:rsidRDefault="00530DD1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DD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84E8B" w:rsidRDefault="00530DD1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="00745879">
        <w:rPr>
          <w:rFonts w:ascii="Times New Roman" w:eastAsia="Times New Roman" w:hAnsi="Times New Roman"/>
          <w:sz w:val="28"/>
          <w:szCs w:val="28"/>
          <w:lang w:eastAsia="ru-RU"/>
        </w:rPr>
        <w:t>Подпункт 2 пункта 9.1 изложить в следующей редакции:</w:t>
      </w:r>
    </w:p>
    <w:p w:rsidR="00745879" w:rsidRDefault="00745879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 </w:t>
      </w:r>
      <w:r w:rsidRPr="0074587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14_1 Федерального закона от 27 июля 2006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45879">
        <w:rPr>
          <w:rFonts w:ascii="Times New Roman" w:eastAsia="Times New Roman" w:hAnsi="Times New Roman"/>
          <w:sz w:val="28"/>
          <w:szCs w:val="28"/>
          <w:lang w:eastAsia="ru-RU"/>
        </w:rPr>
        <w:t xml:space="preserve"> 149-ФЗ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5879">
        <w:rPr>
          <w:rFonts w:ascii="Times New Roman" w:eastAsia="Times New Roman" w:hAnsi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458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8721E" w:rsidRDefault="00E8721E" w:rsidP="007769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7769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745879" w:rsidRDefault="0074587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7769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682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682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B1A31"/>
    <w:rsid w:val="001069F7"/>
    <w:rsid w:val="0026093A"/>
    <w:rsid w:val="002A50CE"/>
    <w:rsid w:val="002D48DB"/>
    <w:rsid w:val="0044009B"/>
    <w:rsid w:val="004A2B02"/>
    <w:rsid w:val="004B2A22"/>
    <w:rsid w:val="00530DD1"/>
    <w:rsid w:val="00531B29"/>
    <w:rsid w:val="005B5B0C"/>
    <w:rsid w:val="005F0040"/>
    <w:rsid w:val="006825B8"/>
    <w:rsid w:val="006F2559"/>
    <w:rsid w:val="00745879"/>
    <w:rsid w:val="00776932"/>
    <w:rsid w:val="008E2D67"/>
    <w:rsid w:val="00946B4C"/>
    <w:rsid w:val="0096090A"/>
    <w:rsid w:val="009E5BDE"/>
    <w:rsid w:val="00A61365"/>
    <w:rsid w:val="00AD3B73"/>
    <w:rsid w:val="00B54275"/>
    <w:rsid w:val="00BE7DA1"/>
    <w:rsid w:val="00C53F9E"/>
    <w:rsid w:val="00C84E8B"/>
    <w:rsid w:val="00CE794D"/>
    <w:rsid w:val="00E8721E"/>
    <w:rsid w:val="00ED2211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D484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2023-05-12T05:28:00Z</cp:lastPrinted>
  <dcterms:created xsi:type="dcterms:W3CDTF">2020-12-23T06:21:00Z</dcterms:created>
  <dcterms:modified xsi:type="dcterms:W3CDTF">2023-05-12T05:28:00Z</dcterms:modified>
</cp:coreProperties>
</file>